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34" w:rsidRPr="003D6FF7" w:rsidRDefault="00D65EE9">
      <w:pPr>
        <w:divId w:val="1718818055"/>
        <w:rPr>
          <w:rFonts w:ascii="Helvetica" w:eastAsia="Times New Roman" w:hAnsi="Helvetica" w:cs="Helvetica"/>
          <w:b/>
          <w:sz w:val="27"/>
          <w:szCs w:val="27"/>
        </w:rPr>
      </w:pPr>
      <w:r w:rsidRPr="003D6FF7">
        <w:rPr>
          <w:rStyle w:val="docuntyped-name"/>
          <w:rFonts w:ascii="Helvetica" w:eastAsia="Times New Roman" w:hAnsi="Helvetica" w:cs="Helvetica"/>
          <w:b/>
          <w:sz w:val="27"/>
          <w:szCs w:val="27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771"/>
        <w:gridCol w:w="5884"/>
      </w:tblGrid>
      <w:tr w:rsidR="00753534">
        <w:trPr>
          <w:divId w:val="1717269758"/>
        </w:trPr>
        <w:tc>
          <w:tcPr>
            <w:tcW w:w="4250" w:type="dxa"/>
            <w:vAlign w:val="center"/>
            <w:hideMark/>
          </w:tcPr>
          <w:p w:rsidR="00753534" w:rsidRDefault="00753534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753534" w:rsidRDefault="00753534">
            <w:pPr>
              <w:rPr>
                <w:rFonts w:eastAsia="Times New Roman"/>
              </w:rPr>
            </w:pP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Код по </w:t>
            </w:r>
            <w:r w:rsidRPr="003D6FF7">
              <w:t>Общероссийскому классификатору продукции по видам экономической деятельности</w:t>
            </w:r>
            <w:r>
              <w:rPr>
                <w:color w:val="0000FF"/>
                <w:u w:val="single"/>
              </w:rPr>
              <w:br/>
            </w:r>
            <w:r w:rsidRPr="003D6FF7">
              <w:t>ОК 034-2014 (КПЕС 2008)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s://vip.1gzakaz.ru/system/content/image/6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gzakaz.ru/system/content/image/6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Наименование 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01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 descr="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Продукция и услуги сельского хозяйства и охоты (кроме кодов 01.4, 01.7)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Продукция лесоводства, лесозаготовок и связанные с этим услуги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03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Рыба и прочая продукция рыболовства и рыбоводства; услуги, связанные с рыболовством и рыбоводством 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Уголь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Нефть сырая и газ природный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07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Руды металлические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08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09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в области добычи полезных ископаемых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Продукты пищевые 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11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Напитки 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Изделия табачные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13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Текстиль и изделия текстильные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14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https://vip.1gzakaz.ru/system/content/image/6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gzakaz.ru/system/content/image/6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Одежда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lastRenderedPageBreak/>
              <w:t xml:space="preserve">15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Кожа и изделия из кожи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17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Бумага и изделия из бумаги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19.1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Продукция коксовых печей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19.2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Нефтепродукты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19.30.11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Уголь и антрацит агломерированный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20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Вещества химические и продукты химические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Изделия резиновые и пластмассовые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23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Продукты минеральные неметаллические прочие (кроме кодов 23.13.13.140, 23.13.13.142, 23.32.12, 23.41.11.110, 23.41.12)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24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Металлы основные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Изделия металлические готовые, кроме машин и оборудования (кроме кодов 25.30.2, 25.71.14.120, 25.71.14.130, 25.40.1)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Оборудование компьютерное, электронное и оптическое </w:t>
            </w:r>
          </w:p>
        </w:tc>
      </w:tr>
      <w:tr w:rsidR="00753534">
        <w:trPr>
          <w:divId w:val="171726975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753534">
            <w:pPr>
              <w:pStyle w:val="formattext"/>
            </w:pP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27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Оборудование электрическое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28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Машины и оборудование, не включенные в другие группировки (кроме кодов 28.22.18.150, 28.99.39.150)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29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Средства автотранспортные, прицепы и полуприцепы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30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Средства транспортные и оборудование, прочие (кроме кодов 30.1, 30.3, 30.92.2)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lastRenderedPageBreak/>
              <w:t xml:space="preserve">32.5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Инструменты и оборудование медицинские (кроме кодов 32.50.22.120, 32.50.22.121, 32.50.22.190)</w:t>
            </w:r>
          </w:p>
        </w:tc>
      </w:tr>
      <w:tr w:rsidR="00753534">
        <w:trPr>
          <w:divId w:val="171726975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753534">
            <w:pPr>
              <w:pStyle w:val="formattext"/>
            </w:pP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32.9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Изделия готовые, не включенные в другие группировки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33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ремонту и монтажу машин и оборудования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35.30.2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Лед; услуги по подаче охлажденного воздуха и холодной воды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36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7" descr="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Вода природная; услуги по очистке воды и водоснабжению 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37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водоотведению; шлам сточных вод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38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41.2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8" name="Рисунок 8" descr="https://vip.1gzakaz.ru/system/content/image/63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gzakaz.ru/system/content/image/63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Здания и работы по возведению зданий 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42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9" name="Рисунок 9" descr="https://vip.1gzakaz.ru/system/content/image/63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gzakaz.ru/system/content/image/63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Сооружения и строительные работы в области гражданского строительства 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43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0" name="Рисунок 10" descr="https://vip.1gzakaz.ru/system/content/image/63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gzakaz.ru/system/content/image/63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Работы строительные специализированные (кроме кода 43.13)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45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46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47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49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сухопутного и трубопроводного транспорта (кроме кодов 49.1, 49.31.21, 49.39.11, 49.5)</w:t>
            </w:r>
          </w:p>
        </w:tc>
      </w:tr>
      <w:tr w:rsidR="00753534">
        <w:trPr>
          <w:divId w:val="171726975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753534">
            <w:pPr>
              <w:pStyle w:val="formattext"/>
            </w:pP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lastRenderedPageBreak/>
              <w:t xml:space="preserve">50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водного транспорта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52.2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транспортные вспомогательные (кроме кодов 52.21.19.114, 52.21.3)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53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почтовой связи и услуги курьерские (кроме кода 53.20.11.190)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55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 xml:space="preserve">Услуги по предоставлению мест для временного проживания </w:t>
            </w:r>
          </w:p>
          <w:p w:rsidR="00753534" w:rsidRDefault="00D65EE9">
            <w:pPr>
              <w:pStyle w:val="formattext"/>
            </w:pPr>
            <w:r>
              <w:t>(кроме кодов 55.30.12, 55.90.19 - в части услуг по организации отдыха и оздоровления детей)</w:t>
            </w:r>
          </w:p>
        </w:tc>
      </w:tr>
      <w:tr w:rsidR="00753534">
        <w:trPr>
          <w:divId w:val="171726975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753534">
            <w:pPr>
              <w:pStyle w:val="formattext"/>
            </w:pP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56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1" name="Рисунок 11" descr="https://vip.1gzakaz.ru/system/content/image/63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gzakaz.ru/system/content/image/63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общественного питания (кроме кодов 56.10, 56.21)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58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2" name="Рисунок 12" descr="https://vip.1gzakaz.ru/system/content/image/63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gzakaz.ru/system/content/image/63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издательские (кроме кодов 58.19.12, 58.19.15)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61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телекоммуникационные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64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66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вспомогательные, связанные с услугами финансового посредничества и страхования (кроме кодов 66.11.12.140, 66.19.32 - в части услуг, оказываемых при осуществлении управления остатками средств на едином счете бюджета, 66.12.11 - в части услуг по организации облигационных займов)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>68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3" name="Рисунок 13" descr="https://vip.1gzakaz.ru/system/content/image/63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gzakaz.ru/system/content/image/63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операциям с недвижимым имуществом (кроме кода 68.31.16)</w:t>
            </w:r>
            <w:r>
              <w:br/>
              <w:t>     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79.11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туристических агентств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81.21.10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общей уборке зданий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81.22.11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мытью окон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lastRenderedPageBreak/>
              <w:t xml:space="preserve">81.22.12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чистке и уборке специализированные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81.22.13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чистке печей и дымоходов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81.29.11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дезинфекции, дезинсекции и дератизации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82.92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упаковыванию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95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753534">
        <w:trPr>
          <w:divId w:val="1717269758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align-center"/>
            </w:pPr>
            <w:r>
              <w:t xml:space="preserve">96 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3534" w:rsidRDefault="00D65EE9">
            <w:pPr>
              <w:pStyle w:val="formattext"/>
            </w:pPr>
            <w:r>
              <w:t>Услуги персональные прочие (кроме кодов 96.02.1, 96.03, 96.09.12, 96.09.19)</w:t>
            </w:r>
          </w:p>
        </w:tc>
      </w:tr>
    </w:tbl>
    <w:p w:rsidR="00753534" w:rsidRDefault="00D65EE9">
      <w:pPr>
        <w:spacing w:after="240"/>
        <w:divId w:val="154154695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14" name="Рисунок 14" descr="https://vip.1gzakaz.ru/system/content/image/6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gzakaz.ru/system/content/image/63/1/574142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входящих в указанные коды ОКПД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2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r w:rsidRPr="003D6FF7">
        <w:rPr>
          <w:rStyle w:val="docnote-text"/>
          <w:rFonts w:ascii="Helvetica" w:eastAsia="Times New Roman" w:hAnsi="Helvetica" w:cs="Helvetica"/>
          <w:sz w:val="17"/>
          <w:szCs w:val="17"/>
        </w:rPr>
        <w:t>частью 2 статьи 56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</w:t>
      </w:r>
      <w:r w:rsidRPr="003D6FF7">
        <w:rPr>
          <w:rStyle w:val="docnote-text"/>
          <w:rFonts w:ascii="Helvetica" w:eastAsia="Times New Roman" w:hAnsi="Helvetica" w:cs="Helvetica"/>
          <w:sz w:val="17"/>
          <w:szCs w:val="17"/>
        </w:rPr>
        <w:t>пунктом 1 части 2 статьи 57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753534" w:rsidRDefault="00D65EE9">
      <w:pPr>
        <w:spacing w:after="240"/>
        <w:divId w:val="15376911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vip.1gzakaz.ru/system/content/image/6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gzakaz.ru/system/content/image/63/1/575999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девиантным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(общественно опасным) поведением, нетиповых образовательных учреждений высшей категории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753534" w:rsidRDefault="00D65EE9">
      <w:pPr>
        <w:spacing w:after="240"/>
        <w:divId w:val="16551357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vip.1gzakaz.ru/system/content/image/6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gzakaz.ru/system/content/image/63/1/576323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За исключением детской одежды. </w:t>
      </w:r>
    </w:p>
    <w:p w:rsidR="00753534" w:rsidRDefault="00D65EE9">
      <w:pPr>
        <w:spacing w:after="240"/>
        <w:divId w:val="7501990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vip.1gzakaz.ru/system/content/image/6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gzakaz.ru/system/content/image/63/1/576324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  <w:r>
        <w:rPr>
          <w:rFonts w:ascii="Helvetica" w:eastAsia="Times New Roman" w:hAnsi="Helvetica" w:cs="Helvetica"/>
          <w:sz w:val="17"/>
          <w:szCs w:val="17"/>
        </w:rPr>
        <w:br/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в редакции, введенной в действие </w:t>
      </w:r>
      <w:r w:rsidRPr="003D6FF7">
        <w:rPr>
          <w:rStyle w:val="docnote-text"/>
          <w:rFonts w:ascii="Helvetica" w:eastAsia="Times New Roman" w:hAnsi="Helvetica" w:cs="Helvetica"/>
          <w:sz w:val="17"/>
          <w:szCs w:val="17"/>
        </w:rPr>
        <w:t>распоряжением Правительства Российской Федерации от 13 мая 2016 года № 890-р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-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См. </w:t>
      </w:r>
      <w:r w:rsidRPr="003D6FF7">
        <w:rPr>
          <w:rStyle w:val="docnote-text"/>
          <w:rFonts w:ascii="Helvetica" w:eastAsia="Times New Roman" w:hAnsi="Helvetica" w:cs="Helvetica"/>
          <w:sz w:val="17"/>
          <w:szCs w:val="17"/>
        </w:rPr>
        <w:t>предыдущую редакцию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  <w:proofErr w:type="gramEnd"/>
    </w:p>
    <w:p w:rsidR="00753534" w:rsidRDefault="00D65EE9">
      <w:pPr>
        <w:spacing w:after="240"/>
        <w:divId w:val="95194020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vip.1gzakaz.ru/system/content/image/6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gzakaz.ru/system/content/image/63/1/576325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753534" w:rsidRDefault="00D65EE9">
      <w:pPr>
        <w:spacing w:after="240"/>
        <w:divId w:val="14237945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9" name="Рисунок 19" descr="https://vip.1gzakaz.ru/system/content/image/6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gzakaz.ru/system/content/image/63/1/576329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D65EE9" w:rsidRDefault="00D65EE9">
      <w:pPr>
        <w:divId w:val="4706361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19050" t="0" r="9525" b="0"/>
            <wp:docPr id="20" name="Рисунок 20" descr="https://vip.1gzakaz.ru/system/content/image/6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gzakaz.ru/system/content/image/63/1/576332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услуг по обмену жилого недвижимого имущества.</w:t>
      </w:r>
    </w:p>
    <w:sectPr w:rsidR="00D65EE9" w:rsidSect="0075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E1DBF"/>
    <w:rsid w:val="001B5D1A"/>
    <w:rsid w:val="003D6FF7"/>
    <w:rsid w:val="004E1DBF"/>
    <w:rsid w:val="00753534"/>
    <w:rsid w:val="00D6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3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5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35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5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53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53534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753534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753534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53534"/>
    <w:pPr>
      <w:spacing w:after="223"/>
      <w:jc w:val="both"/>
    </w:pPr>
  </w:style>
  <w:style w:type="character" w:customStyle="1" w:styleId="docreferences">
    <w:name w:val="doc__references"/>
    <w:basedOn w:val="a0"/>
    <w:rsid w:val="00753534"/>
    <w:rPr>
      <w:vanish/>
      <w:webHidden w:val="0"/>
      <w:specVanish w:val="0"/>
    </w:rPr>
  </w:style>
  <w:style w:type="paragraph" w:customStyle="1" w:styleId="content1">
    <w:name w:val="content1"/>
    <w:basedOn w:val="a"/>
    <w:rsid w:val="00753534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753534"/>
    <w:pPr>
      <w:spacing w:after="223"/>
      <w:jc w:val="both"/>
    </w:pPr>
  </w:style>
  <w:style w:type="paragraph" w:customStyle="1" w:styleId="align-center">
    <w:name w:val="align-center"/>
    <w:basedOn w:val="a"/>
    <w:rsid w:val="00753534"/>
    <w:pPr>
      <w:spacing w:after="223"/>
      <w:jc w:val="center"/>
    </w:pPr>
  </w:style>
  <w:style w:type="paragraph" w:customStyle="1" w:styleId="align-right">
    <w:name w:val="align-right"/>
    <w:basedOn w:val="a"/>
    <w:rsid w:val="00753534"/>
    <w:pPr>
      <w:spacing w:after="223"/>
      <w:jc w:val="right"/>
    </w:pPr>
  </w:style>
  <w:style w:type="paragraph" w:customStyle="1" w:styleId="align-left">
    <w:name w:val="align-left"/>
    <w:basedOn w:val="a"/>
    <w:rsid w:val="00753534"/>
    <w:pPr>
      <w:spacing w:after="223"/>
    </w:pPr>
  </w:style>
  <w:style w:type="paragraph" w:customStyle="1" w:styleId="doc-parttypetitle">
    <w:name w:val="doc-part_type_title"/>
    <w:basedOn w:val="a"/>
    <w:rsid w:val="00753534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753534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753534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753534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753534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753534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753534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753534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753534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753534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753534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753534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753534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753534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753534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753534"/>
    <w:pPr>
      <w:spacing w:before="223" w:after="223"/>
      <w:jc w:val="both"/>
    </w:pPr>
  </w:style>
  <w:style w:type="paragraph" w:customStyle="1" w:styleId="docquestion">
    <w:name w:val="doc__question"/>
    <w:basedOn w:val="a"/>
    <w:rsid w:val="00753534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753534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753534"/>
    <w:pPr>
      <w:spacing w:after="223"/>
      <w:jc w:val="both"/>
    </w:pPr>
  </w:style>
  <w:style w:type="paragraph" w:customStyle="1" w:styleId="docexpired">
    <w:name w:val="doc__expired"/>
    <w:basedOn w:val="a"/>
    <w:rsid w:val="00753534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753534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753534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753534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5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53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534"/>
    <w:rPr>
      <w:color w:val="800080"/>
      <w:u w:val="single"/>
    </w:rPr>
  </w:style>
  <w:style w:type="character" w:customStyle="1" w:styleId="docuntyped-name">
    <w:name w:val="doc__untyped-name"/>
    <w:basedOn w:val="a0"/>
    <w:rsid w:val="00753534"/>
  </w:style>
  <w:style w:type="character" w:customStyle="1" w:styleId="bl-anchors">
    <w:name w:val="bl-anchors"/>
    <w:basedOn w:val="a0"/>
    <w:rsid w:val="00753534"/>
  </w:style>
  <w:style w:type="paragraph" w:customStyle="1" w:styleId="formattext">
    <w:name w:val="formattext"/>
    <w:basedOn w:val="a"/>
    <w:rsid w:val="00753534"/>
    <w:pPr>
      <w:spacing w:after="223"/>
      <w:jc w:val="both"/>
    </w:pPr>
  </w:style>
  <w:style w:type="character" w:customStyle="1" w:styleId="docnote-number">
    <w:name w:val="doc__note-number"/>
    <w:basedOn w:val="a0"/>
    <w:rsid w:val="00753534"/>
  </w:style>
  <w:style w:type="character" w:customStyle="1" w:styleId="docnote-text">
    <w:name w:val="doc__note-text"/>
    <w:basedOn w:val="a0"/>
    <w:rsid w:val="00753534"/>
  </w:style>
  <w:style w:type="paragraph" w:styleId="a6">
    <w:name w:val="Balloon Text"/>
    <w:basedOn w:val="a"/>
    <w:link w:val="a7"/>
    <w:uiPriority w:val="99"/>
    <w:semiHidden/>
    <w:unhideWhenUsed/>
    <w:rsid w:val="003D6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0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0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469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1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57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2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5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1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13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gzakaz.ru/system/content/image/63/1/576325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gzakaz.ru/system/content/image/63/1/5763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gzakaz.ru/system/content/image/63/1/576323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vip.1gzakaz.ru/system/content/image/63/1/575999/" TargetMode="External"/><Relationship Id="rId10" Type="http://schemas.openxmlformats.org/officeDocument/2006/relationships/image" Target="https://vip.1gzakaz.ru/system/content/image/63/1/576332/" TargetMode="External"/><Relationship Id="rId4" Type="http://schemas.openxmlformats.org/officeDocument/2006/relationships/image" Target="https://vip.1gzakaz.ru/system/content/image/63/1/574142/" TargetMode="External"/><Relationship Id="rId9" Type="http://schemas.openxmlformats.org/officeDocument/2006/relationships/image" Target="https://vip.1gzakaz.ru/system/content/image/63/1/576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с сайта pro-goszakaz.ru</dc:description>
  <cp:lastModifiedBy>Гоблин</cp:lastModifiedBy>
  <cp:revision>3</cp:revision>
  <dcterms:created xsi:type="dcterms:W3CDTF">2019-09-09T10:50:00Z</dcterms:created>
  <dcterms:modified xsi:type="dcterms:W3CDTF">2020-04-21T11:02:00Z</dcterms:modified>
</cp:coreProperties>
</file>